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30"/>
          <w:szCs w:val="13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219075</wp:posOffset>
            </wp:positionH>
            <wp:positionV relativeFrom="page">
              <wp:posOffset>314325</wp:posOffset>
            </wp:positionV>
            <wp:extent cx="1109345" cy="323215"/>
            <wp:effectExtent b="0" l="0" r="0" t="0"/>
            <wp:wrapTopAndBottom distB="0" dist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23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oboto" w:cs="Roboto" w:eastAsia="Roboto" w:hAnsi="Roboto"/>
          <w:b w:val="1"/>
          <w:sz w:val="130"/>
          <w:szCs w:val="130"/>
          <w:rtl w:val="0"/>
        </w:rPr>
        <w:t xml:space="preserve">KAT VERMIST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{Naam van de kat}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76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{INVOEGEN}  Een duidelijke foto van het lichaam en de kop van je kat</w:t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BELONING: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€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0,00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Identificerende kenmerken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br w:type="textWrapping"/>
        <w:t xml:space="preserve">Tijgergestreept met een oranje vlek op haar rug. Vriendelijk en dol op tonijn. Reageert op haar naam.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Laatst gezien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Postjesweg, Amsterdam -  12 jan 08:00 uur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JAN JANSSENS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Tel: 0821 555-1212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